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5B" w:rsidRDefault="00C4255B" w:rsidP="00186B4D">
      <w:pPr>
        <w:spacing w:line="360" w:lineRule="auto"/>
        <w:ind w:firstLineChars="200" w:firstLine="880"/>
        <w:jc w:val="center"/>
        <w:rPr>
          <w:rFonts w:ascii="黑体" w:eastAsia="黑体" w:hAnsi="黑体" w:cs="黑体"/>
          <w:sz w:val="44"/>
          <w:szCs w:val="44"/>
        </w:rPr>
      </w:pPr>
      <w:r>
        <w:rPr>
          <w:rFonts w:ascii="黑体" w:eastAsia="黑体" w:hAnsi="黑体" w:cs="黑体"/>
          <w:sz w:val="44"/>
          <w:szCs w:val="44"/>
        </w:rPr>
        <w:t xml:space="preserve"> </w:t>
      </w:r>
    </w:p>
    <w:p w:rsidR="00C4255B" w:rsidRDefault="00C4255B">
      <w:pPr>
        <w:spacing w:line="360" w:lineRule="auto"/>
        <w:jc w:val="center"/>
        <w:rPr>
          <w:rFonts w:eastAsia="仿宋_GB2312"/>
          <w:b/>
          <w:sz w:val="30"/>
          <w:szCs w:val="30"/>
        </w:rPr>
      </w:pPr>
      <w:r>
        <w:rPr>
          <w:rFonts w:eastAsia="仿宋_GB2312"/>
          <w:b/>
          <w:sz w:val="30"/>
          <w:szCs w:val="30"/>
        </w:rPr>
        <w:t>Invitation</w:t>
      </w:r>
    </w:p>
    <w:p w:rsidR="00C4255B" w:rsidRDefault="00C4255B">
      <w:pPr>
        <w:spacing w:line="360" w:lineRule="auto"/>
        <w:rPr>
          <w:rFonts w:eastAsia="仿宋_GB2312"/>
          <w:sz w:val="30"/>
          <w:szCs w:val="30"/>
        </w:rPr>
      </w:pPr>
      <w:r>
        <w:rPr>
          <w:rFonts w:eastAsia="仿宋_GB2312"/>
          <w:sz w:val="30"/>
          <w:szCs w:val="30"/>
        </w:rPr>
        <w:t xml:space="preserve">Dear </w:t>
      </w:r>
      <w:r>
        <w:rPr>
          <w:rFonts w:eastAsia="仿宋_GB2312"/>
          <w:sz w:val="30"/>
          <w:szCs w:val="30"/>
          <w:u w:val="single"/>
        </w:rPr>
        <w:t xml:space="preserve">        </w:t>
      </w:r>
      <w:r>
        <w:rPr>
          <w:rFonts w:eastAsia="仿宋_GB2312"/>
          <w:sz w:val="30"/>
          <w:szCs w:val="30"/>
        </w:rPr>
        <w:t xml:space="preserve"> :</w:t>
      </w:r>
    </w:p>
    <w:p w:rsidR="00C4255B" w:rsidRDefault="00C4255B" w:rsidP="00186B4D">
      <w:pPr>
        <w:spacing w:line="360" w:lineRule="auto"/>
        <w:ind w:firstLineChars="200" w:firstLine="600"/>
        <w:rPr>
          <w:rFonts w:eastAsia="仿宋_GB2312" w:cs="Times New Roman"/>
          <w:sz w:val="30"/>
          <w:szCs w:val="30"/>
        </w:rPr>
      </w:pPr>
      <w:r>
        <w:rPr>
          <w:rFonts w:eastAsia="仿宋_GB2312"/>
          <w:sz w:val="30"/>
          <w:szCs w:val="30"/>
        </w:rPr>
        <w:t>In recent years, with the support of national policy and promotion of market development, China’s engineering technology has developed rapidly. Taking the current situation into consideration, we think that it is necessary to explore the development tendency of engineering technology and the important function of women’s leadership in the field of engineering.</w:t>
      </w:r>
    </w:p>
    <w:p w:rsidR="00C4255B" w:rsidRDefault="00C4255B" w:rsidP="00186B4D">
      <w:pPr>
        <w:spacing w:line="360" w:lineRule="auto"/>
        <w:ind w:firstLineChars="200" w:firstLine="600"/>
        <w:rPr>
          <w:rFonts w:eastAsia="仿宋_GB2312" w:cs="Times New Roman"/>
          <w:sz w:val="30"/>
          <w:szCs w:val="30"/>
        </w:rPr>
      </w:pPr>
      <w:r>
        <w:rPr>
          <w:rFonts w:eastAsia="仿宋_GB2312"/>
          <w:sz w:val="30"/>
          <w:szCs w:val="30"/>
        </w:rPr>
        <w:t>Now Chinese Academy Engineering and</w:t>
      </w:r>
      <w:r w:rsidR="0068675E">
        <w:rPr>
          <w:rFonts w:eastAsia="仿宋_GB2312" w:hint="eastAsia"/>
          <w:sz w:val="30"/>
          <w:szCs w:val="30"/>
        </w:rPr>
        <w:t xml:space="preserve"> </w:t>
      </w:r>
      <w:r>
        <w:rPr>
          <w:rFonts w:eastAsia="仿宋_GB2312"/>
          <w:sz w:val="30"/>
          <w:szCs w:val="30"/>
        </w:rPr>
        <w:t xml:space="preserve">SWE plan to host </w:t>
      </w:r>
      <w:r>
        <w:rPr>
          <w:rFonts w:eastAsia="仿宋_GB2312" w:cs="仿宋_GB2312"/>
          <w:sz w:val="30"/>
          <w:szCs w:val="30"/>
        </w:rPr>
        <w:t>“</w:t>
      </w:r>
      <w:r w:rsidR="001B129F">
        <w:rPr>
          <w:rFonts w:eastAsia="仿宋_GB2312"/>
          <w:sz w:val="30"/>
          <w:szCs w:val="30"/>
        </w:rPr>
        <w:t xml:space="preserve">the First Symposium on </w:t>
      </w:r>
      <w:r w:rsidR="001B129F">
        <w:rPr>
          <w:rFonts w:eastAsia="仿宋_GB2312" w:hint="eastAsia"/>
          <w:sz w:val="30"/>
          <w:szCs w:val="30"/>
        </w:rPr>
        <w:t>Sino</w:t>
      </w:r>
      <w:r w:rsidR="001B129F">
        <w:rPr>
          <w:rFonts w:eastAsia="仿宋_GB2312"/>
          <w:sz w:val="30"/>
          <w:szCs w:val="30"/>
        </w:rPr>
        <w:t>-</w:t>
      </w:r>
      <w:r w:rsidR="001B129F">
        <w:rPr>
          <w:rFonts w:eastAsia="仿宋_GB2312" w:hint="eastAsia"/>
          <w:sz w:val="30"/>
          <w:szCs w:val="30"/>
        </w:rPr>
        <w:t>US</w:t>
      </w:r>
      <w:r w:rsidR="001B129F">
        <w:rPr>
          <w:rFonts w:eastAsia="仿宋_GB2312"/>
          <w:sz w:val="30"/>
          <w:szCs w:val="30"/>
        </w:rPr>
        <w:t xml:space="preserve"> </w:t>
      </w:r>
      <w:r w:rsidR="001B129F">
        <w:rPr>
          <w:rFonts w:eastAsia="仿宋_GB2312" w:hint="eastAsia"/>
          <w:sz w:val="30"/>
          <w:szCs w:val="30"/>
        </w:rPr>
        <w:t>E</w:t>
      </w:r>
      <w:r w:rsidR="001B129F">
        <w:rPr>
          <w:rFonts w:eastAsia="仿宋_GB2312"/>
          <w:sz w:val="30"/>
          <w:szCs w:val="30"/>
        </w:rPr>
        <w:t>ngineering and Women’s Global Leadership</w:t>
      </w:r>
      <w:r>
        <w:rPr>
          <w:rFonts w:eastAsia="仿宋_GB2312" w:cs="仿宋_GB2312"/>
          <w:sz w:val="30"/>
          <w:szCs w:val="30"/>
        </w:rPr>
        <w:t>”</w:t>
      </w:r>
      <w:r>
        <w:rPr>
          <w:rFonts w:eastAsia="仿宋_GB2312"/>
          <w:sz w:val="30"/>
          <w:szCs w:val="30"/>
        </w:rPr>
        <w:t xml:space="preserve">. This conference will consist of two main themes: “a Better Future Created by Engineering” and “Global Industry and Academic Research”. During conference, we will have academic meeting, round table meeting and visiting. We hope that this </w:t>
      </w:r>
      <w:r w:rsidR="00DC6F8A" w:rsidRPr="00DC6F8A">
        <w:rPr>
          <w:rFonts w:eastAsia="仿宋_GB2312" w:hint="eastAsia"/>
          <w:sz w:val="30"/>
          <w:szCs w:val="30"/>
        </w:rPr>
        <w:t>Symposium</w:t>
      </w:r>
      <w:r>
        <w:rPr>
          <w:rFonts w:eastAsia="仿宋_GB2312"/>
          <w:sz w:val="30"/>
          <w:szCs w:val="30"/>
        </w:rPr>
        <w:t xml:space="preserve"> will play an important role in motivating women to bring their potential into full play in terms of engineering and leadership, facilitating women to participate in cross-cultural communication on engineering, exploring development tendency of engineering and meditating education strategy of college students.</w:t>
      </w:r>
    </w:p>
    <w:p w:rsidR="00C4255B" w:rsidRDefault="00C4255B">
      <w:pPr>
        <w:spacing w:line="360" w:lineRule="auto"/>
        <w:ind w:firstLine="600"/>
        <w:rPr>
          <w:rFonts w:eastAsia="仿宋_GB2312" w:cs="Times New Roman"/>
          <w:sz w:val="30"/>
          <w:szCs w:val="30"/>
        </w:rPr>
      </w:pPr>
      <w:r>
        <w:rPr>
          <w:rFonts w:eastAsia="仿宋_GB2312"/>
          <w:sz w:val="30"/>
          <w:szCs w:val="30"/>
        </w:rPr>
        <w:t xml:space="preserve">The </w:t>
      </w:r>
      <w:r w:rsidR="00DC6F8A" w:rsidRPr="00DC6F8A">
        <w:rPr>
          <w:rFonts w:eastAsia="仿宋_GB2312" w:hint="eastAsia"/>
          <w:sz w:val="30"/>
          <w:szCs w:val="30"/>
        </w:rPr>
        <w:t>Symposium</w:t>
      </w:r>
      <w:r>
        <w:rPr>
          <w:rFonts w:eastAsia="仿宋_GB2312"/>
          <w:sz w:val="30"/>
          <w:szCs w:val="30"/>
        </w:rPr>
        <w:t xml:space="preserve"> will be held by Central South University in Changsha city of Hunan province from April 23</w:t>
      </w:r>
      <w:r>
        <w:rPr>
          <w:rFonts w:eastAsia="仿宋_GB2312"/>
          <w:sz w:val="30"/>
          <w:szCs w:val="30"/>
          <w:vertAlign w:val="superscript"/>
        </w:rPr>
        <w:t>rd</w:t>
      </w:r>
      <w:r>
        <w:rPr>
          <w:rFonts w:eastAsia="仿宋_GB2312"/>
          <w:sz w:val="30"/>
          <w:szCs w:val="30"/>
        </w:rPr>
        <w:t xml:space="preserve"> to 25</w:t>
      </w:r>
      <w:r>
        <w:rPr>
          <w:rFonts w:eastAsia="仿宋_GB2312"/>
          <w:sz w:val="30"/>
          <w:szCs w:val="30"/>
          <w:vertAlign w:val="superscript"/>
        </w:rPr>
        <w:t>th</w:t>
      </w:r>
      <w:r>
        <w:rPr>
          <w:rFonts w:eastAsia="仿宋_GB2312"/>
          <w:sz w:val="30"/>
          <w:szCs w:val="30"/>
        </w:rPr>
        <w:t xml:space="preserve">, 2018. Many </w:t>
      </w:r>
      <w:r>
        <w:rPr>
          <w:rFonts w:eastAsia="仿宋_GB2312"/>
          <w:sz w:val="30"/>
          <w:szCs w:val="30"/>
        </w:rPr>
        <w:lastRenderedPageBreak/>
        <w:t xml:space="preserve">female academicians, female engineers and entrepreneurs, experts and scholars will be invited. We are looking forward to your coming. </w:t>
      </w:r>
    </w:p>
    <w:p w:rsidR="00C4255B" w:rsidRDefault="00C4255B">
      <w:pPr>
        <w:spacing w:line="360" w:lineRule="auto"/>
        <w:rPr>
          <w:rFonts w:eastAsia="仿宋_GB2312" w:cs="Times New Roman"/>
          <w:sz w:val="30"/>
          <w:szCs w:val="30"/>
        </w:rPr>
      </w:pPr>
    </w:p>
    <w:p w:rsidR="00C4255B" w:rsidRDefault="00C4255B">
      <w:pPr>
        <w:spacing w:line="360" w:lineRule="auto"/>
        <w:rPr>
          <w:rFonts w:eastAsia="仿宋_GB2312"/>
          <w:sz w:val="30"/>
          <w:szCs w:val="30"/>
        </w:rPr>
      </w:pPr>
      <w:r>
        <w:rPr>
          <w:rFonts w:eastAsia="仿宋_GB2312"/>
          <w:sz w:val="30"/>
          <w:szCs w:val="30"/>
        </w:rPr>
        <w:t>Best Regards,</w:t>
      </w:r>
    </w:p>
    <w:p w:rsidR="00C4255B" w:rsidRDefault="00C4255B">
      <w:pPr>
        <w:spacing w:line="360" w:lineRule="auto"/>
        <w:rPr>
          <w:rFonts w:eastAsia="仿宋_GB2312"/>
          <w:sz w:val="30"/>
          <w:szCs w:val="30"/>
        </w:rPr>
      </w:pPr>
      <w:r>
        <w:rPr>
          <w:rFonts w:eastAsia="仿宋_GB2312"/>
          <w:sz w:val="30"/>
          <w:szCs w:val="30"/>
        </w:rPr>
        <w:t>Central South University</w:t>
      </w:r>
    </w:p>
    <w:p w:rsidR="00365FB6" w:rsidRDefault="00365FB6">
      <w:pPr>
        <w:spacing w:line="360" w:lineRule="auto"/>
        <w:rPr>
          <w:rFonts w:eastAsia="仿宋_GB2312" w:cs="Times New Roman"/>
          <w:sz w:val="30"/>
          <w:szCs w:val="30"/>
        </w:rPr>
      </w:pPr>
      <w:bookmarkStart w:id="0" w:name="_GoBack"/>
      <w:bookmarkEnd w:id="0"/>
    </w:p>
    <w:sectPr w:rsidR="00365FB6" w:rsidSect="00B40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991" w:rsidRDefault="00270991" w:rsidP="003569AA">
      <w:r>
        <w:separator/>
      </w:r>
    </w:p>
  </w:endnote>
  <w:endnote w:type="continuationSeparator" w:id="0">
    <w:p w:rsidR="00270991" w:rsidRDefault="00270991" w:rsidP="0035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991" w:rsidRDefault="00270991" w:rsidP="003569AA">
      <w:r>
        <w:separator/>
      </w:r>
    </w:p>
  </w:footnote>
  <w:footnote w:type="continuationSeparator" w:id="0">
    <w:p w:rsidR="00270991" w:rsidRDefault="00270991" w:rsidP="0035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13"/>
    <w:rsid w:val="000139E0"/>
    <w:rsid w:val="0004770B"/>
    <w:rsid w:val="000E1A58"/>
    <w:rsid w:val="00186B4D"/>
    <w:rsid w:val="001B129F"/>
    <w:rsid w:val="002069C9"/>
    <w:rsid w:val="00270991"/>
    <w:rsid w:val="00284561"/>
    <w:rsid w:val="003569AA"/>
    <w:rsid w:val="00365FB6"/>
    <w:rsid w:val="00372387"/>
    <w:rsid w:val="003740E5"/>
    <w:rsid w:val="003E384D"/>
    <w:rsid w:val="004F0156"/>
    <w:rsid w:val="00597AB2"/>
    <w:rsid w:val="005B29A4"/>
    <w:rsid w:val="005B3AF0"/>
    <w:rsid w:val="005D14E5"/>
    <w:rsid w:val="005F5C96"/>
    <w:rsid w:val="00656A5C"/>
    <w:rsid w:val="0068675E"/>
    <w:rsid w:val="00695423"/>
    <w:rsid w:val="006C129B"/>
    <w:rsid w:val="006D3568"/>
    <w:rsid w:val="00726D2F"/>
    <w:rsid w:val="00730D9C"/>
    <w:rsid w:val="00766BCE"/>
    <w:rsid w:val="007A0B59"/>
    <w:rsid w:val="00865ED2"/>
    <w:rsid w:val="00997BC5"/>
    <w:rsid w:val="009E62A1"/>
    <w:rsid w:val="00AB0A2F"/>
    <w:rsid w:val="00B402D8"/>
    <w:rsid w:val="00B53ADF"/>
    <w:rsid w:val="00B72692"/>
    <w:rsid w:val="00C21A25"/>
    <w:rsid w:val="00C35ED9"/>
    <w:rsid w:val="00C4255B"/>
    <w:rsid w:val="00C8759C"/>
    <w:rsid w:val="00D60E79"/>
    <w:rsid w:val="00D66A9C"/>
    <w:rsid w:val="00DC6F8A"/>
    <w:rsid w:val="00DE45B3"/>
    <w:rsid w:val="00E75457"/>
    <w:rsid w:val="00E920B7"/>
    <w:rsid w:val="00ED1739"/>
    <w:rsid w:val="00ED6EDC"/>
    <w:rsid w:val="00F12E13"/>
    <w:rsid w:val="00FD2736"/>
    <w:rsid w:val="1AC3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EF41B"/>
  <w15:docId w15:val="{58577B60-2C92-431C-BD54-A1BB447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2D8"/>
    <w:pPr>
      <w:widowControl w:val="0"/>
      <w:jc w:val="both"/>
    </w:pPr>
    <w:rPr>
      <w:rFonts w:cs="Calibri"/>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9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69AA"/>
    <w:rPr>
      <w:rFonts w:cs="Calibri"/>
      <w:sz w:val="18"/>
      <w:szCs w:val="18"/>
    </w:rPr>
  </w:style>
  <w:style w:type="paragraph" w:styleId="a5">
    <w:name w:val="footer"/>
    <w:basedOn w:val="a"/>
    <w:link w:val="a6"/>
    <w:uiPriority w:val="99"/>
    <w:unhideWhenUsed/>
    <w:rsid w:val="003569AA"/>
    <w:pPr>
      <w:tabs>
        <w:tab w:val="center" w:pos="4153"/>
        <w:tab w:val="right" w:pos="8306"/>
      </w:tabs>
      <w:snapToGrid w:val="0"/>
      <w:jc w:val="left"/>
    </w:pPr>
    <w:rPr>
      <w:sz w:val="18"/>
      <w:szCs w:val="18"/>
    </w:rPr>
  </w:style>
  <w:style w:type="character" w:customStyle="1" w:styleId="a6">
    <w:name w:val="页脚 字符"/>
    <w:basedOn w:val="a0"/>
    <w:link w:val="a5"/>
    <w:uiPriority w:val="99"/>
    <w:rsid w:val="003569AA"/>
    <w:rPr>
      <w:rFonts w:cs="Calibri"/>
      <w:sz w:val="18"/>
      <w:szCs w:val="18"/>
    </w:rPr>
  </w:style>
  <w:style w:type="paragraph" w:styleId="a7">
    <w:name w:val="Normal (Web)"/>
    <w:basedOn w:val="a"/>
    <w:uiPriority w:val="99"/>
    <w:semiHidden/>
    <w:unhideWhenUsed/>
    <w:rsid w:val="00C8759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2772">
      <w:bodyDiv w:val="1"/>
      <w:marLeft w:val="0"/>
      <w:marRight w:val="0"/>
      <w:marTop w:val="0"/>
      <w:marBottom w:val="0"/>
      <w:divBdr>
        <w:top w:val="none" w:sz="0" w:space="0" w:color="auto"/>
        <w:left w:val="none" w:sz="0" w:space="0" w:color="auto"/>
        <w:bottom w:val="none" w:sz="0" w:space="0" w:color="auto"/>
        <w:right w:val="none" w:sz="0" w:space="0" w:color="auto"/>
      </w:divBdr>
    </w:div>
    <w:div w:id="1638678121">
      <w:bodyDiv w:val="1"/>
      <w:marLeft w:val="0"/>
      <w:marRight w:val="0"/>
      <w:marTop w:val="0"/>
      <w:marBottom w:val="0"/>
      <w:divBdr>
        <w:top w:val="none" w:sz="0" w:space="0" w:color="auto"/>
        <w:left w:val="none" w:sz="0" w:space="0" w:color="auto"/>
        <w:bottom w:val="none" w:sz="0" w:space="0" w:color="auto"/>
        <w:right w:val="none" w:sz="0" w:space="0" w:color="auto"/>
      </w:divBdr>
      <w:divsChild>
        <w:div w:id="1127164687">
          <w:marLeft w:val="0"/>
          <w:marRight w:val="0"/>
          <w:marTop w:val="0"/>
          <w:marBottom w:val="0"/>
          <w:divBdr>
            <w:top w:val="none" w:sz="0" w:space="0" w:color="auto"/>
            <w:left w:val="none" w:sz="0" w:space="0" w:color="auto"/>
            <w:bottom w:val="none" w:sz="0" w:space="0" w:color="auto"/>
            <w:right w:val="none" w:sz="0" w:space="0" w:color="auto"/>
          </w:divBdr>
        </w:div>
      </w:divsChild>
    </w:div>
    <w:div w:id="18486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可可可</dc:creator>
  <cp:keywords/>
  <dc:description/>
  <cp:lastModifiedBy>Maolai He</cp:lastModifiedBy>
  <cp:revision>9</cp:revision>
  <dcterms:created xsi:type="dcterms:W3CDTF">2018-03-27T09:17:00Z</dcterms:created>
  <dcterms:modified xsi:type="dcterms:W3CDTF">2018-04-03T01:51:00Z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