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color w:val="1F3863"/>
          <w:sz w:val="40"/>
          <w:szCs w:val="40"/>
          <w:highlight w:val="none"/>
        </w:rPr>
      </w:pPr>
      <w:r>
        <w:rPr>
          <w:rFonts w:hint="eastAsia" w:ascii="华文中宋" w:hAnsi="华文中宋" w:eastAsia="华文中宋"/>
          <w:b/>
          <w:bCs/>
          <w:color w:val="1F3863"/>
          <w:sz w:val="44"/>
          <w:highlight w:val="none"/>
          <w:lang w:eastAsia="zh-CN"/>
        </w:rPr>
        <w:t>英国</w:t>
      </w:r>
      <w:r>
        <w:rPr>
          <w:rFonts w:hint="eastAsia" w:ascii="华文中宋" w:hAnsi="华文中宋" w:eastAsia="华文中宋"/>
          <w:b/>
          <w:bCs/>
          <w:color w:val="1F3863"/>
          <w:sz w:val="44"/>
          <w:highlight w:val="none"/>
        </w:rPr>
        <w:t>因公签证须知</w:t>
      </w:r>
    </w:p>
    <w:p>
      <w:pPr>
        <w:keepNext w:val="0"/>
        <w:keepLines w:val="0"/>
        <w:pageBreakBefore w:val="0"/>
        <w:widowControl/>
        <w:kinsoku/>
        <w:wordWrap/>
        <w:overflowPunct/>
        <w:topLinePunct w:val="0"/>
        <w:autoSpaceDE w:val="0"/>
        <w:autoSpaceDN w:val="0"/>
        <w:bidi w:val="0"/>
        <w:adjustRightInd w:val="0"/>
        <w:snapToGrid/>
        <w:spacing w:after="240" w:line="240" w:lineRule="exact"/>
        <w:ind w:left="0" w:leftChars="0" w:right="0" w:rightChars="0" w:firstLine="0" w:firstLineChars="0"/>
        <w:jc w:val="left"/>
        <w:textAlignment w:val="auto"/>
        <w:outlineLvl w:val="9"/>
        <w:rPr>
          <w:rFonts w:ascii="Wawati TC Regular" w:hAnsi="Wawati TC Regular" w:cs="Wawati TC Regular"/>
          <w:color w:val="C00000"/>
          <w:kern w:val="0"/>
          <w:sz w:val="29"/>
          <w:szCs w:val="29"/>
        </w:rPr>
      </w:pPr>
    </w:p>
    <w:p>
      <w:pPr>
        <w:keepNext w:val="0"/>
        <w:keepLines w:val="0"/>
        <w:pageBreakBefore w:val="0"/>
        <w:widowControl/>
        <w:kinsoku/>
        <w:wordWrap/>
        <w:overflowPunct/>
        <w:topLinePunct w:val="0"/>
        <w:autoSpaceDE w:val="0"/>
        <w:autoSpaceDN w:val="0"/>
        <w:bidi w:val="0"/>
        <w:adjustRightInd w:val="0"/>
        <w:snapToGrid/>
        <w:spacing w:after="240" w:line="240" w:lineRule="exact"/>
        <w:ind w:left="0" w:leftChars="0" w:right="0" w:rightChars="0" w:firstLine="0" w:firstLineChars="0"/>
        <w:jc w:val="left"/>
        <w:textAlignment w:val="auto"/>
        <w:outlineLvl w:val="9"/>
        <w:rPr>
          <w:rFonts w:ascii="Times" w:hAnsi="Times" w:cs="Times"/>
          <w:b/>
          <w:bCs/>
          <w:color w:val="C00000"/>
          <w:kern w:val="0"/>
          <w:sz w:val="24"/>
          <w:szCs w:val="24"/>
        </w:rPr>
      </w:pPr>
      <w:r>
        <w:rPr>
          <w:rFonts w:ascii="Wawati TC Regular" w:hAnsi="Wawati TC Regular" w:cs="Wawati TC Regular"/>
          <w:color w:val="C00000"/>
          <w:kern w:val="0"/>
          <w:sz w:val="29"/>
          <w:szCs w:val="29"/>
        </w:rPr>
        <w:t>★</w:t>
      </w:r>
      <w:r>
        <w:rPr>
          <w:rFonts w:ascii="Times" w:hAnsi="Times" w:cs="Times"/>
          <w:b/>
          <w:bCs/>
          <w:color w:val="C00000"/>
          <w:kern w:val="0"/>
          <w:sz w:val="24"/>
          <w:szCs w:val="24"/>
        </w:rPr>
        <w:t>省外办地址:芙蓉区韶山北路12号湘汇大厦3楼</w:t>
      </w:r>
    </w:p>
    <w:p>
      <w:pPr>
        <w:keepNext w:val="0"/>
        <w:keepLines w:val="0"/>
        <w:pageBreakBefore w:val="0"/>
        <w:widowControl/>
        <w:kinsoku/>
        <w:wordWrap/>
        <w:overflowPunct/>
        <w:topLinePunct w:val="0"/>
        <w:autoSpaceDE w:val="0"/>
        <w:autoSpaceDN w:val="0"/>
        <w:bidi w:val="0"/>
        <w:adjustRightInd w:val="0"/>
        <w:snapToGrid/>
        <w:spacing w:after="240" w:line="240" w:lineRule="exact"/>
        <w:ind w:left="0" w:leftChars="0" w:right="0" w:rightChars="0" w:firstLine="0" w:firstLineChars="0"/>
        <w:jc w:val="left"/>
        <w:textAlignment w:val="auto"/>
        <w:outlineLvl w:val="9"/>
        <w:rPr>
          <w:rFonts w:hint="eastAsia"/>
          <w:b/>
          <w:bCs/>
          <w:color w:val="C00000"/>
          <w:sz w:val="24"/>
          <w:szCs w:val="24"/>
        </w:rPr>
      </w:pPr>
      <w:r>
        <w:rPr>
          <w:rFonts w:ascii="Wawati TC Regular" w:hAnsi="Wawati TC Regular" w:cs="Wawati TC Regular"/>
          <w:color w:val="C00000"/>
          <w:kern w:val="0"/>
          <w:sz w:val="29"/>
          <w:szCs w:val="29"/>
        </w:rPr>
        <w:t>★</w:t>
      </w:r>
      <w:r>
        <w:rPr>
          <w:rFonts w:ascii="Times" w:hAnsi="Times" w:cs="Times"/>
          <w:b/>
          <w:bCs/>
          <w:color w:val="C00000"/>
          <w:kern w:val="0"/>
          <w:sz w:val="24"/>
          <w:szCs w:val="24"/>
        </w:rPr>
        <w:t xml:space="preserve">对表手续可代办，2人及以上团组可派1人集中办理 </w:t>
      </w:r>
    </w:p>
    <w:p>
      <w:pPr>
        <w:rPr>
          <w:b/>
          <w:bCs/>
          <w:sz w:val="24"/>
          <w:szCs w:val="24"/>
        </w:rPr>
      </w:pPr>
      <w:r>
        <w:rPr>
          <w:rFonts w:hint="eastAsia"/>
          <w:b/>
          <w:bCs/>
          <w:sz w:val="24"/>
          <w:szCs w:val="24"/>
          <w:lang w:eastAsia="zh-CN"/>
        </w:rPr>
        <w:t>一、</w:t>
      </w:r>
      <w:r>
        <w:rPr>
          <w:rFonts w:hint="eastAsia"/>
          <w:b/>
          <w:bCs/>
          <w:sz w:val="24"/>
          <w:szCs w:val="24"/>
        </w:rPr>
        <w:t>赴省外办对表时须准备以下材料：</w:t>
      </w:r>
    </w:p>
    <w:p>
      <w:pPr>
        <w:pStyle w:val="4"/>
        <w:numPr>
          <w:ilvl w:val="0"/>
          <w:numId w:val="0"/>
        </w:numPr>
        <w:ind w:leftChars="0"/>
        <w:rPr>
          <w:rFonts w:hint="eastAsia" w:ascii="Times" w:hAnsi="Times" w:cs="Times"/>
          <w:color w:val="auto"/>
          <w:kern w:val="0"/>
          <w:sz w:val="24"/>
          <w:szCs w:val="24"/>
          <w:lang w:val="en-US" w:eastAsia="zh-CN"/>
        </w:rPr>
      </w:pPr>
      <w:r>
        <w:rPr>
          <w:rFonts w:hint="eastAsia" w:ascii="Times" w:hAnsi="Times" w:cs="Times"/>
          <w:color w:val="auto"/>
          <w:kern w:val="0"/>
          <w:sz w:val="24"/>
          <w:szCs w:val="24"/>
          <w:lang w:val="en-US" w:eastAsia="zh-CN"/>
        </w:rPr>
        <w:t>1、签证照片：六个月内拍摄的小2寸（35MMX45MM）白底彩照2张，光面冲洗，非数码打印；</w:t>
      </w:r>
    </w:p>
    <w:p>
      <w:pPr>
        <w:pStyle w:val="4"/>
        <w:numPr>
          <w:ilvl w:val="0"/>
          <w:numId w:val="0"/>
        </w:numPr>
        <w:ind w:leftChars="0"/>
        <w:rPr>
          <w:rFonts w:hint="eastAsia" w:ascii="Times" w:hAnsi="Times" w:cs="Times"/>
          <w:color w:val="auto"/>
          <w:kern w:val="0"/>
          <w:sz w:val="24"/>
          <w:szCs w:val="24"/>
          <w:lang w:val="en-US" w:eastAsia="zh-CN"/>
        </w:rPr>
      </w:pPr>
      <w:r>
        <w:rPr>
          <w:rFonts w:hint="eastAsia" w:ascii="Times" w:hAnsi="Times" w:cs="Times"/>
          <w:color w:val="auto"/>
          <w:kern w:val="0"/>
          <w:sz w:val="24"/>
          <w:szCs w:val="24"/>
          <w:lang w:val="en-US" w:eastAsia="zh-CN"/>
        </w:rPr>
        <w:t>2、在职证明（</w:t>
      </w:r>
      <w:r>
        <w:rPr>
          <w:rFonts w:hint="eastAsia" w:ascii="Times" w:hAnsi="Times" w:cs="Times"/>
          <w:color w:val="C00000"/>
          <w:kern w:val="0"/>
          <w:sz w:val="24"/>
          <w:szCs w:val="24"/>
          <w:lang w:val="en-US" w:eastAsia="zh-CN"/>
        </w:rPr>
        <w:t>接通知后到国合处领取</w:t>
      </w:r>
      <w:r>
        <w:rPr>
          <w:rFonts w:hint="eastAsia" w:ascii="Times" w:hAnsi="Times" w:cs="Times"/>
          <w:color w:val="auto"/>
          <w:kern w:val="0"/>
          <w:sz w:val="24"/>
          <w:szCs w:val="24"/>
          <w:lang w:val="en-US" w:eastAsia="zh-CN"/>
        </w:rPr>
        <w:t>）；</w:t>
      </w:r>
    </w:p>
    <w:p>
      <w:pPr>
        <w:pStyle w:val="4"/>
        <w:numPr>
          <w:ilvl w:val="0"/>
          <w:numId w:val="0"/>
        </w:numPr>
        <w:ind w:leftChars="0"/>
        <w:rPr>
          <w:rFonts w:hint="eastAsia" w:ascii="Times" w:hAnsi="Times" w:cs="Times"/>
          <w:color w:val="auto"/>
          <w:kern w:val="0"/>
          <w:sz w:val="24"/>
          <w:szCs w:val="24"/>
          <w:lang w:val="en-US" w:eastAsia="zh-CN"/>
        </w:rPr>
      </w:pPr>
      <w:r>
        <w:rPr>
          <w:rFonts w:hint="eastAsia" w:ascii="Times" w:hAnsi="Times" w:cs="Times"/>
          <w:color w:val="auto"/>
          <w:kern w:val="0"/>
          <w:sz w:val="24"/>
          <w:szCs w:val="24"/>
          <w:lang w:val="en-US" w:eastAsia="zh-CN"/>
        </w:rPr>
        <w:t>3、银行卡（刷卡缴费）。</w:t>
      </w:r>
    </w:p>
    <w:p>
      <w:pPr>
        <w:rPr>
          <w:rFonts w:hint="eastAsia"/>
          <w:b/>
          <w:bCs/>
          <w:sz w:val="24"/>
          <w:szCs w:val="24"/>
          <w:lang w:eastAsia="zh-CN"/>
        </w:rPr>
      </w:pPr>
      <w:bookmarkStart w:id="0" w:name="_GoBack"/>
      <w:bookmarkEnd w:id="0"/>
    </w:p>
    <w:p>
      <w:pPr>
        <w:rPr>
          <w:rFonts w:hint="eastAsia"/>
          <w:b/>
          <w:bCs/>
          <w:sz w:val="24"/>
          <w:szCs w:val="24"/>
          <w:lang w:eastAsia="zh-CN"/>
        </w:rPr>
      </w:pPr>
      <w:r>
        <w:rPr>
          <w:rFonts w:hint="eastAsia"/>
          <w:b/>
          <w:bCs/>
          <w:sz w:val="24"/>
          <w:szCs w:val="24"/>
          <w:lang w:eastAsia="zh-CN"/>
        </w:rPr>
        <w:t>二、对表流程：</w:t>
      </w:r>
    </w:p>
    <w:p>
      <w:pPr>
        <w:pStyle w:val="4"/>
        <w:numPr>
          <w:ilvl w:val="0"/>
          <w:numId w:val="0"/>
        </w:numPr>
        <w:ind w:leftChars="0"/>
        <w:rPr>
          <w:rFonts w:hint="eastAsia" w:ascii="Times" w:hAnsi="Times" w:cs="Times"/>
          <w:color w:val="auto"/>
          <w:kern w:val="0"/>
          <w:sz w:val="24"/>
          <w:szCs w:val="24"/>
          <w:lang w:val="en-US" w:eastAsia="zh-CN"/>
        </w:rPr>
      </w:pPr>
      <w:r>
        <w:rPr>
          <w:rFonts w:hint="eastAsia" w:ascii="Times" w:hAnsi="Times" w:cs="Times"/>
          <w:color w:val="auto"/>
          <w:kern w:val="0"/>
          <w:sz w:val="24"/>
          <w:szCs w:val="24"/>
          <w:lang w:val="en-US" w:eastAsia="zh-CN"/>
        </w:rPr>
        <w:t xml:space="preserve">1、11号因公护照窗口领取护照；   </w:t>
      </w:r>
    </w:p>
    <w:p>
      <w:pPr>
        <w:pStyle w:val="4"/>
        <w:numPr>
          <w:ilvl w:val="0"/>
          <w:numId w:val="0"/>
        </w:numPr>
        <w:ind w:leftChars="0"/>
        <w:rPr>
          <w:rFonts w:hint="eastAsia" w:ascii="Times" w:hAnsi="Times" w:cs="Times"/>
          <w:color w:val="auto"/>
          <w:kern w:val="0"/>
          <w:sz w:val="24"/>
          <w:szCs w:val="24"/>
          <w:lang w:val="en-US" w:eastAsia="zh-CN"/>
        </w:rPr>
      </w:pPr>
      <w:r>
        <w:rPr>
          <w:rFonts w:hint="eastAsia" w:ascii="Times" w:hAnsi="Times" w:cs="Times"/>
          <w:color w:val="auto"/>
          <w:kern w:val="0"/>
          <w:sz w:val="24"/>
          <w:szCs w:val="24"/>
          <w:lang w:val="en-US" w:eastAsia="zh-CN"/>
        </w:rPr>
        <w:t xml:space="preserve">2、10号柜台缴费；   </w:t>
      </w:r>
    </w:p>
    <w:p>
      <w:pPr>
        <w:rPr>
          <w:rFonts w:hint="eastAsia" w:ascii="Times" w:hAnsi="Times" w:cs="Times"/>
          <w:color w:val="auto"/>
          <w:kern w:val="0"/>
          <w:sz w:val="24"/>
          <w:szCs w:val="24"/>
          <w:lang w:val="en-US" w:eastAsia="zh-CN"/>
        </w:rPr>
      </w:pPr>
      <w:r>
        <w:rPr>
          <w:rFonts w:hint="eastAsia" w:ascii="Times" w:hAnsi="Times" w:cs="Times"/>
          <w:color w:val="auto"/>
          <w:kern w:val="0"/>
          <w:sz w:val="24"/>
          <w:szCs w:val="24"/>
          <w:lang w:val="en-US" w:eastAsia="zh-CN"/>
        </w:rPr>
        <w:t>3、4号或5号因公签证柜台核对使馆表信息，预约赴广州使馆留取指纹时间。</w:t>
      </w:r>
    </w:p>
    <w:p>
      <w:pPr>
        <w:pStyle w:val="4"/>
        <w:numPr>
          <w:ilvl w:val="0"/>
          <w:numId w:val="0"/>
        </w:numPr>
        <w:ind w:leftChars="0"/>
        <w:rPr>
          <w:rFonts w:hint="eastAsia" w:ascii="Times" w:hAnsi="Times" w:cs="Times"/>
          <w:color w:val="auto"/>
          <w:kern w:val="0"/>
          <w:sz w:val="24"/>
          <w:szCs w:val="24"/>
          <w:lang w:val="en-US" w:eastAsia="zh-CN"/>
        </w:rPr>
      </w:pPr>
    </w:p>
    <w:p>
      <w:pPr>
        <w:rPr>
          <w:rFonts w:hint="eastAsia"/>
          <w:b/>
          <w:bCs/>
          <w:sz w:val="24"/>
          <w:szCs w:val="24"/>
          <w:lang w:eastAsia="zh-CN"/>
        </w:rPr>
      </w:pPr>
      <w:r>
        <w:rPr>
          <w:rFonts w:hint="eastAsia"/>
          <w:b/>
          <w:bCs/>
          <w:sz w:val="24"/>
          <w:szCs w:val="24"/>
          <w:lang w:val="en-US" w:eastAsia="zh-CN"/>
        </w:rPr>
        <w:t>三、签证事项</w:t>
      </w:r>
    </w:p>
    <w:p>
      <w:pPr>
        <w:pStyle w:val="4"/>
        <w:numPr>
          <w:ilvl w:val="0"/>
          <w:numId w:val="0"/>
        </w:numPr>
        <w:ind w:leftChars="0"/>
        <w:rPr>
          <w:rFonts w:hint="eastAsia" w:ascii="Times" w:hAnsi="Times" w:cs="Times"/>
          <w:color w:val="auto"/>
          <w:kern w:val="0"/>
          <w:sz w:val="24"/>
          <w:szCs w:val="24"/>
          <w:lang w:val="en-US" w:eastAsia="zh-CN"/>
        </w:rPr>
      </w:pPr>
      <w:r>
        <w:rPr>
          <w:rFonts w:hint="eastAsia" w:ascii="Times" w:hAnsi="Times" w:cs="Times"/>
          <w:color w:val="auto"/>
          <w:kern w:val="0"/>
          <w:sz w:val="24"/>
          <w:szCs w:val="24"/>
          <w:lang w:val="en-US" w:eastAsia="zh-CN"/>
        </w:rPr>
        <w:t>1、申请赴英签证须到广州留取指纹，英国驻广州总领馆每周一、三、五上午9:00-10:30及每周二、四下午1:45-3:15留取指纹。</w:t>
      </w:r>
    </w:p>
    <w:p>
      <w:pPr>
        <w:pStyle w:val="4"/>
        <w:numPr>
          <w:ilvl w:val="0"/>
          <w:numId w:val="0"/>
        </w:numPr>
        <w:ind w:leftChars="0"/>
        <w:rPr>
          <w:rFonts w:hint="eastAsia" w:ascii="Times" w:hAnsi="Times" w:cs="Times"/>
          <w:color w:val="auto"/>
          <w:kern w:val="0"/>
          <w:sz w:val="24"/>
          <w:szCs w:val="24"/>
          <w:lang w:val="en-US" w:eastAsia="zh-CN"/>
        </w:rPr>
      </w:pPr>
      <w:r>
        <w:rPr>
          <w:rFonts w:hint="eastAsia" w:ascii="Times" w:hAnsi="Times" w:cs="Times"/>
          <w:color w:val="auto"/>
          <w:kern w:val="0"/>
          <w:sz w:val="24"/>
          <w:szCs w:val="24"/>
          <w:lang w:val="en-US" w:eastAsia="zh-CN"/>
        </w:rPr>
        <w:t>2、团组在接到通知后请全体成员持本人身份证原件按时到领馆留取指纹（具体时间以预约通知时间为准，请提前30分钟到达领馆），留取指纹后，领馆将申请人资料传送至该国驻北京大使馆，待大使馆确认回复之后，才给予贴签。</w:t>
      </w:r>
    </w:p>
    <w:p>
      <w:pPr>
        <w:rPr>
          <w:rFonts w:hint="eastAsia"/>
          <w:b/>
          <w:bCs/>
          <w:sz w:val="24"/>
          <w:szCs w:val="24"/>
          <w:lang w:val="en-US" w:eastAsia="zh-CN"/>
        </w:rPr>
      </w:pPr>
      <w:r>
        <w:rPr>
          <w:rFonts w:hint="eastAsia"/>
          <w:b/>
          <w:bCs/>
          <w:sz w:val="24"/>
          <w:szCs w:val="24"/>
          <w:lang w:val="en-US" w:eastAsia="zh-CN"/>
        </w:rPr>
        <w:t>四、留取指纹程序</w:t>
      </w:r>
    </w:p>
    <w:p>
      <w:pPr>
        <w:rPr>
          <w:rFonts w:hint="eastAsia" w:ascii="Times" w:hAnsi="Times" w:eastAsia="宋体" w:cs="Times"/>
          <w:color w:val="auto"/>
          <w:kern w:val="0"/>
          <w:sz w:val="24"/>
          <w:szCs w:val="24"/>
          <w:lang w:val="en-US" w:eastAsia="zh-CN" w:bidi="ar-SA"/>
        </w:rPr>
      </w:pPr>
      <w:r>
        <w:rPr>
          <w:rFonts w:hint="eastAsia" w:ascii="Times" w:hAnsi="Times" w:cs="Times"/>
          <w:color w:val="auto"/>
          <w:kern w:val="0"/>
          <w:sz w:val="24"/>
          <w:szCs w:val="24"/>
          <w:lang w:val="en-US" w:eastAsia="zh-CN" w:bidi="ar-SA"/>
        </w:rPr>
        <w:t xml:space="preserve">    </w:t>
      </w:r>
      <w:r>
        <w:rPr>
          <w:rFonts w:hint="eastAsia" w:ascii="Times" w:hAnsi="Times" w:eastAsia="宋体" w:cs="Times"/>
          <w:color w:val="auto"/>
          <w:kern w:val="0"/>
          <w:sz w:val="24"/>
          <w:szCs w:val="24"/>
          <w:lang w:val="en-US" w:eastAsia="zh-CN" w:bidi="ar-SA"/>
        </w:rPr>
        <w:t>团组成员凭身份证进入领馆，按指定座位入座，听到广播中叫到自己的名字后，到指定窗口入座，然后同时将左右手的大拇指放在指定的电子感应器上并用力按下收回，再同时将左右手的其它四个手指放在指定的电子感应器上用力按下，按完后端坐在座位上拍照，留取指纹后坐回到原先等待区的座位上，等待团组其他人员按完指纹后，广播中通知团组领队姓名并示意可以离开时再一起离开领馆。</w:t>
      </w:r>
    </w:p>
    <w:p>
      <w:pPr>
        <w:rPr>
          <w:rFonts w:hint="eastAsia"/>
          <w:b/>
          <w:bCs/>
          <w:sz w:val="24"/>
          <w:szCs w:val="24"/>
          <w:lang w:val="en-US" w:eastAsia="zh-CN"/>
        </w:rPr>
      </w:pPr>
      <w:r>
        <w:rPr>
          <w:rFonts w:hint="eastAsia"/>
          <w:b/>
          <w:bCs/>
          <w:sz w:val="24"/>
          <w:szCs w:val="24"/>
          <w:lang w:val="en-US" w:eastAsia="zh-CN"/>
        </w:rPr>
        <w:t>五、应注意事项</w:t>
      </w:r>
    </w:p>
    <w:p>
      <w:pPr>
        <w:pStyle w:val="4"/>
        <w:numPr>
          <w:ilvl w:val="0"/>
          <w:numId w:val="0"/>
        </w:numPr>
        <w:ind w:leftChars="0"/>
        <w:rPr>
          <w:rFonts w:hint="eastAsia" w:ascii="Times" w:hAnsi="Times" w:cs="Times"/>
          <w:color w:val="auto"/>
          <w:kern w:val="0"/>
          <w:sz w:val="24"/>
          <w:szCs w:val="24"/>
          <w:lang w:val="en-US" w:eastAsia="zh-CN"/>
        </w:rPr>
      </w:pPr>
      <w:r>
        <w:rPr>
          <w:rFonts w:hint="eastAsia" w:ascii="Times" w:hAnsi="Times" w:cs="Times"/>
          <w:color w:val="auto"/>
          <w:kern w:val="0"/>
          <w:sz w:val="24"/>
          <w:szCs w:val="24"/>
          <w:lang w:val="en-US" w:eastAsia="zh-CN"/>
        </w:rPr>
        <w:t>1、领馆内属于该国领土，进入领馆后，请自觉遵守该国法律，并注意衣着整洁，言语文明，严禁饮酒后进入领馆。</w:t>
      </w:r>
    </w:p>
    <w:p>
      <w:pPr>
        <w:pStyle w:val="4"/>
        <w:numPr>
          <w:ilvl w:val="0"/>
          <w:numId w:val="0"/>
        </w:numPr>
        <w:ind w:leftChars="0"/>
        <w:rPr>
          <w:rFonts w:hint="eastAsia" w:ascii="Times" w:hAnsi="Times" w:cs="Times"/>
          <w:color w:val="auto"/>
          <w:kern w:val="0"/>
          <w:sz w:val="24"/>
          <w:szCs w:val="24"/>
          <w:lang w:val="en-US" w:eastAsia="zh-CN"/>
        </w:rPr>
      </w:pPr>
      <w:r>
        <w:rPr>
          <w:rFonts w:hint="eastAsia" w:ascii="Times" w:hAnsi="Times" w:cs="Times"/>
          <w:color w:val="auto"/>
          <w:kern w:val="0"/>
          <w:sz w:val="24"/>
          <w:szCs w:val="24"/>
          <w:lang w:val="en-US" w:eastAsia="zh-CN"/>
        </w:rPr>
        <w:t>2、在领馆内，请不要大声喧哗，不要随地吐痰，请严格按照领馆工作人员的要求行事。</w:t>
      </w:r>
    </w:p>
    <w:p>
      <w:pPr>
        <w:pStyle w:val="4"/>
        <w:numPr>
          <w:ilvl w:val="0"/>
          <w:numId w:val="0"/>
        </w:numPr>
        <w:ind w:leftChars="0"/>
        <w:rPr>
          <w:rFonts w:hint="eastAsia" w:ascii="Times" w:hAnsi="Times" w:cs="Times"/>
          <w:color w:val="auto"/>
          <w:kern w:val="0"/>
          <w:sz w:val="24"/>
          <w:szCs w:val="24"/>
          <w:lang w:val="en-US" w:eastAsia="zh-CN"/>
        </w:rPr>
      </w:pPr>
      <w:r>
        <w:rPr>
          <w:rFonts w:hint="eastAsia" w:ascii="Times" w:hAnsi="Times" w:cs="Times"/>
          <w:color w:val="auto"/>
          <w:kern w:val="0"/>
          <w:sz w:val="24"/>
          <w:szCs w:val="24"/>
          <w:lang w:val="en-US" w:eastAsia="zh-CN"/>
        </w:rPr>
        <w:t>3、未经允许，非团组留取指纹人员严禁进入领馆内。</w:t>
      </w:r>
    </w:p>
    <w:p>
      <w:pPr>
        <w:rPr>
          <w:rFonts w:hint="eastAsia"/>
          <w:b/>
          <w:bCs/>
          <w:sz w:val="24"/>
          <w:szCs w:val="24"/>
          <w:lang w:val="en-US" w:eastAsia="zh-CN"/>
        </w:rPr>
      </w:pPr>
      <w:r>
        <w:rPr>
          <w:rFonts w:hint="eastAsia"/>
          <w:b/>
          <w:bCs/>
          <w:sz w:val="24"/>
          <w:szCs w:val="24"/>
          <w:lang w:val="en-US" w:eastAsia="zh-CN"/>
        </w:rPr>
        <w:t>六、英国驻广州总领馆签证处留取指纹地址：</w:t>
      </w:r>
    </w:p>
    <w:p>
      <w:pPr>
        <w:tabs>
          <w:tab w:val="left" w:pos="180"/>
        </w:tabs>
        <w:rPr>
          <w:rFonts w:hint="eastAsia" w:ascii="Times" w:hAnsi="Times" w:eastAsia="宋体" w:cs="Times"/>
          <w:color w:val="auto"/>
          <w:kern w:val="0"/>
          <w:sz w:val="24"/>
          <w:szCs w:val="24"/>
          <w:lang w:val="en-US" w:eastAsia="zh-CN" w:bidi="ar-SA"/>
        </w:rPr>
      </w:pPr>
      <w:r>
        <w:rPr>
          <w:rFonts w:hint="eastAsia" w:ascii="Times" w:hAnsi="Times" w:cs="Times"/>
          <w:color w:val="auto"/>
          <w:kern w:val="0"/>
          <w:sz w:val="24"/>
          <w:szCs w:val="24"/>
          <w:lang w:val="en-US" w:eastAsia="zh-CN" w:bidi="ar-SA"/>
        </w:rPr>
        <w:t xml:space="preserve">    </w:t>
      </w:r>
      <w:r>
        <w:rPr>
          <w:rFonts w:hint="eastAsia" w:ascii="Times" w:hAnsi="Times" w:eastAsia="宋体" w:cs="Times"/>
          <w:color w:val="auto"/>
          <w:kern w:val="0"/>
          <w:sz w:val="24"/>
          <w:szCs w:val="24"/>
          <w:lang w:val="en-US" w:eastAsia="zh-CN" w:bidi="ar-SA"/>
        </w:rPr>
        <w:t>广东省广州市天河区珠江新城珠江西路5号广州国际金融中心22层01A-02单元</w:t>
      </w:r>
    </w:p>
    <w:p>
      <w:pPr>
        <w:pStyle w:val="4"/>
        <w:numPr>
          <w:ilvl w:val="0"/>
          <w:numId w:val="0"/>
        </w:numPr>
        <w:ind w:leftChars="0"/>
        <w:rPr>
          <w:rFonts w:hint="eastAsia" w:ascii="Times" w:hAnsi="Times" w:cs="Times"/>
          <w:color w:val="auto"/>
          <w:kern w:val="0"/>
          <w:sz w:val="24"/>
          <w:szCs w:val="24"/>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TIXGeneral-Regular">
    <w:altName w:val="Segoe Print"/>
    <w:panose1 w:val="00000000000000000000"/>
    <w:charset w:val="00"/>
    <w:family w:val="auto"/>
    <w:pitch w:val="default"/>
    <w:sig w:usb0="00000000" w:usb1="00000000" w:usb2="02000020" w:usb3="00000000" w:csb0="800001FF" w:csb1="00000000"/>
  </w:font>
  <w:font w:name="Times">
    <w:altName w:val="Times New Roman"/>
    <w:panose1 w:val="02000500000000000000"/>
    <w:charset w:val="00"/>
    <w:family w:val="auto"/>
    <w:pitch w:val="default"/>
    <w:sig w:usb0="00000000" w:usb1="00000000" w:usb2="00000000" w:usb3="00000000" w:csb0="00000001" w:csb1="00000000"/>
  </w:font>
  <w:font w:name="Wawati TC Regular">
    <w:altName w:val="Niagara Solid"/>
    <w:panose1 w:val="040B0500000000000000"/>
    <w:charset w:val="00"/>
    <w:family w:val="auto"/>
    <w:pitch w:val="default"/>
    <w:sig w:usb0="00000000" w:usb1="00000000" w:usb2="00000016" w:usb3="00000000" w:csb0="00100003" w:csb1="00000000"/>
  </w:font>
  <w:font w:name="Courier">
    <w:altName w:val="Courier New"/>
    <w:panose1 w:val="02000500000000000000"/>
    <w:charset w:val="00"/>
    <w:family w:val="auto"/>
    <w:pitch w:val="default"/>
    <w:sig w:usb0="00000000" w:usb1="00000000" w:usb2="00000000" w:usb3="00000000" w:csb0="00000001" w:csb1="00000000"/>
  </w:font>
  <w:font w:name="微软雅黑">
    <w:panose1 w:val="020B0503020204020204"/>
    <w:charset w:val="50"/>
    <w:family w:val="auto"/>
    <w:pitch w:val="default"/>
    <w:sig w:usb0="80000287" w:usb1="280F3C52" w:usb2="00000016" w:usb3="00000000" w:csb0="0004001F" w:csb1="00000000"/>
  </w:font>
  <w:font w:name="黑体">
    <w:panose1 w:val="02010609060101010101"/>
    <w:charset w:val="50"/>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 w:name="Niagara Solid">
    <w:panose1 w:val="04020502070702020202"/>
    <w:charset w:val="00"/>
    <w:family w:val="auto"/>
    <w:pitch w:val="default"/>
    <w:sig w:usb0="00000003" w:usb1="00000000" w:usb2="00000000" w:usb3="00000000" w:csb0="20000001" w:csb1="00000000"/>
  </w:font>
  <w:font w:name="Courier New">
    <w:panose1 w:val="02070309020205020404"/>
    <w:charset w:val="00"/>
    <w:family w:val="auto"/>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391F0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4"/>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gjjlc</dc:creator>
  <cp:lastModifiedBy>gjjlc</cp:lastModifiedBy>
  <dcterms:modified xsi:type="dcterms:W3CDTF">2017-02-24T13:11:55Z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